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A9" w:rsidRPr="00285765" w:rsidRDefault="00833A9F" w:rsidP="00285765">
      <w:pPr>
        <w:spacing w:line="500" w:lineRule="exact"/>
        <w:jc w:val="center"/>
        <w:rPr>
          <w:rFonts w:ascii="微软雅黑" w:eastAsia="微软雅黑" w:hAnsi="微软雅黑"/>
          <w:b/>
          <w:sz w:val="36"/>
          <w:szCs w:val="36"/>
        </w:rPr>
      </w:pPr>
      <w:r w:rsidRPr="00285765">
        <w:rPr>
          <w:rFonts w:ascii="微软雅黑" w:eastAsia="微软雅黑" w:hAnsi="微软雅黑" w:hint="eastAsia"/>
          <w:b/>
          <w:sz w:val="36"/>
          <w:szCs w:val="36"/>
        </w:rPr>
        <w:t>共创价值 共同成长</w:t>
      </w:r>
    </w:p>
    <w:p w:rsidR="009267A9" w:rsidRPr="00285765" w:rsidRDefault="00833A9F" w:rsidP="00285765">
      <w:pPr>
        <w:spacing w:line="360" w:lineRule="auto"/>
        <w:jc w:val="center"/>
        <w:rPr>
          <w:rFonts w:ascii="微软雅黑" w:eastAsia="微软雅黑" w:hAnsi="微软雅黑"/>
          <w:b/>
          <w:sz w:val="28"/>
          <w:szCs w:val="28"/>
        </w:rPr>
      </w:pPr>
      <w:r w:rsidRPr="00285765">
        <w:rPr>
          <w:rFonts w:ascii="微软雅黑" w:eastAsia="微软雅黑" w:hAnsi="微软雅黑" w:hint="eastAsia"/>
          <w:b/>
          <w:sz w:val="28"/>
          <w:szCs w:val="28"/>
        </w:rPr>
        <w:t>——201</w:t>
      </w:r>
      <w:r w:rsidR="00730336">
        <w:rPr>
          <w:rFonts w:ascii="微软雅黑" w:eastAsia="微软雅黑" w:hAnsi="微软雅黑"/>
          <w:b/>
          <w:sz w:val="28"/>
          <w:szCs w:val="28"/>
        </w:rPr>
        <w:t>9</w:t>
      </w:r>
      <w:r w:rsidRPr="00285765">
        <w:rPr>
          <w:rFonts w:ascii="微软雅黑" w:eastAsia="微软雅黑" w:hAnsi="微软雅黑" w:hint="eastAsia"/>
          <w:b/>
          <w:sz w:val="28"/>
          <w:szCs w:val="28"/>
        </w:rPr>
        <w:t>易事特诚招战略合作伙伴</w:t>
      </w:r>
    </w:p>
    <w:p w:rsidR="009267A9" w:rsidRPr="00285765" w:rsidRDefault="00833A9F" w:rsidP="00285765">
      <w:pPr>
        <w:spacing w:line="600" w:lineRule="exact"/>
        <w:ind w:firstLineChars="200" w:firstLine="480"/>
        <w:rPr>
          <w:rFonts w:ascii="宋体" w:eastAsia="宋体" w:hAnsi="宋体" w:cs="宋体"/>
          <w:sz w:val="24"/>
        </w:rPr>
      </w:pPr>
      <w:r w:rsidRPr="00285765">
        <w:rPr>
          <w:rFonts w:ascii="宋体" w:eastAsia="宋体" w:hAnsi="宋体" w:cs="宋体" w:hint="eastAsia"/>
          <w:sz w:val="24"/>
        </w:rPr>
        <w:t>本着“共</w:t>
      </w:r>
      <w:r w:rsidR="00A20EF3">
        <w:rPr>
          <w:rFonts w:ascii="宋体" w:eastAsia="宋体" w:hAnsi="宋体" w:cs="宋体" w:hint="eastAsia"/>
          <w:sz w:val="24"/>
        </w:rPr>
        <w:t>创价值、共同分享”的原则，现面向全国诚邀三大战略领域的合作伙伴</w:t>
      </w:r>
      <w:r w:rsidRPr="00285765">
        <w:rPr>
          <w:rFonts w:ascii="宋体" w:eastAsia="宋体" w:hAnsi="宋体" w:cs="宋体" w:hint="eastAsia"/>
          <w:sz w:val="24"/>
        </w:rPr>
        <w:t>。作为国家认定企业技术中心、国家级知识产权优势企业、中国专利优秀奖、广东省知识产权示范企业、中国专利优秀奖、省政府质量奖等众多荣誉的获奖企业，</w:t>
      </w:r>
      <w:r w:rsidR="00AE5A12" w:rsidRPr="00285765">
        <w:rPr>
          <w:rFonts w:ascii="宋体" w:eastAsia="宋体" w:hAnsi="宋体" w:cs="宋体" w:hint="eastAsia"/>
          <w:sz w:val="24"/>
        </w:rPr>
        <w:t>易事特将紧密围绕IDC数据中心（含UPS）、光伏发电站（含逆变器）和智能微网（含电力轨道交通、新能源车运营、充电桩）三大战略性产业，坚持走创新研发之路，不断提升产品竞争力与综合成本竞争优势，扩大市场份额，加速全球化进程</w:t>
      </w:r>
      <w:r w:rsidRPr="00285765">
        <w:rPr>
          <w:rFonts w:ascii="宋体" w:eastAsia="宋体" w:hAnsi="宋体" w:cs="宋体" w:hint="eastAsia"/>
          <w:sz w:val="24"/>
        </w:rPr>
        <w:t>。易事</w:t>
      </w:r>
      <w:proofErr w:type="gramStart"/>
      <w:r w:rsidRPr="00285765">
        <w:rPr>
          <w:rFonts w:ascii="宋体" w:eastAsia="宋体" w:hAnsi="宋体" w:cs="宋体" w:hint="eastAsia"/>
          <w:sz w:val="24"/>
        </w:rPr>
        <w:t>特</w:t>
      </w:r>
      <w:proofErr w:type="gramEnd"/>
      <w:r w:rsidRPr="00285765">
        <w:rPr>
          <w:rFonts w:ascii="宋体" w:eastAsia="宋体" w:hAnsi="宋体" w:cs="宋体" w:hint="eastAsia"/>
          <w:sz w:val="24"/>
        </w:rPr>
        <w:t>技术团队和</w:t>
      </w:r>
      <w:proofErr w:type="gramStart"/>
      <w:r w:rsidRPr="00285765">
        <w:rPr>
          <w:rFonts w:ascii="宋体" w:eastAsia="宋体" w:hAnsi="宋体" w:cs="宋体" w:hint="eastAsia"/>
          <w:sz w:val="24"/>
        </w:rPr>
        <w:t>客服</w:t>
      </w:r>
      <w:proofErr w:type="gramEnd"/>
      <w:r w:rsidRPr="00285765">
        <w:rPr>
          <w:rFonts w:ascii="宋体" w:eastAsia="宋体" w:hAnsi="宋体" w:cs="宋体" w:hint="eastAsia"/>
          <w:sz w:val="24"/>
        </w:rPr>
        <w:t>团队</w:t>
      </w:r>
      <w:r w:rsidR="00A20EF3">
        <w:rPr>
          <w:rFonts w:ascii="宋体" w:eastAsia="宋体" w:hAnsi="宋体" w:cs="宋体" w:hint="eastAsia"/>
          <w:sz w:val="24"/>
        </w:rPr>
        <w:t>秉承</w:t>
      </w:r>
      <w:r w:rsidRPr="00285765">
        <w:rPr>
          <w:rFonts w:ascii="宋体" w:eastAsia="宋体" w:hAnsi="宋体" w:cs="宋体" w:hint="eastAsia"/>
          <w:sz w:val="24"/>
        </w:rPr>
        <w:t>以“客户第一、品质第一、团队第一、结果第一”的执行方针服务于各合作伙伴和客户</w:t>
      </w:r>
      <w:r w:rsidR="00A20EF3">
        <w:rPr>
          <w:rFonts w:ascii="宋体" w:eastAsia="宋体" w:hAnsi="宋体" w:cs="宋体" w:hint="eastAsia"/>
          <w:sz w:val="24"/>
        </w:rPr>
        <w:t>，</w:t>
      </w:r>
      <w:r w:rsidRPr="00285765">
        <w:rPr>
          <w:rFonts w:ascii="宋体" w:eastAsia="宋体" w:hAnsi="宋体" w:cs="宋体" w:hint="eastAsia"/>
          <w:sz w:val="24"/>
        </w:rPr>
        <w:t>具体分</w:t>
      </w:r>
      <w:proofErr w:type="gramStart"/>
      <w:r w:rsidRPr="00285765">
        <w:rPr>
          <w:rFonts w:ascii="宋体" w:eastAsia="宋体" w:hAnsi="宋体" w:cs="宋体" w:hint="eastAsia"/>
          <w:sz w:val="24"/>
        </w:rPr>
        <w:t>列如</w:t>
      </w:r>
      <w:proofErr w:type="gramEnd"/>
      <w:r w:rsidRPr="00285765">
        <w:rPr>
          <w:rFonts w:ascii="宋体" w:eastAsia="宋体" w:hAnsi="宋体" w:cs="宋体" w:hint="eastAsia"/>
          <w:sz w:val="24"/>
        </w:rPr>
        <w:t>下：</w:t>
      </w:r>
    </w:p>
    <w:p w:rsidR="009267A9" w:rsidRPr="0044721E" w:rsidRDefault="0044721E" w:rsidP="0044721E">
      <w:pPr>
        <w:pStyle w:val="a5"/>
        <w:numPr>
          <w:ilvl w:val="0"/>
          <w:numId w:val="1"/>
        </w:numPr>
        <w:spacing w:line="600" w:lineRule="exact"/>
        <w:ind w:firstLineChars="0"/>
        <w:rPr>
          <w:rFonts w:ascii="宋体" w:eastAsia="宋体" w:hAnsi="宋体" w:cs="宋体"/>
          <w:b/>
          <w:bCs/>
          <w:sz w:val="24"/>
        </w:rPr>
      </w:pPr>
      <w:r w:rsidRPr="0044721E">
        <w:rPr>
          <w:rFonts w:ascii="宋体" w:eastAsia="宋体" w:hAnsi="宋体" w:cs="宋体" w:hint="eastAsia"/>
          <w:b/>
          <w:bCs/>
          <w:sz w:val="24"/>
        </w:rPr>
        <w:t>UPS产品合作伙伴</w:t>
      </w:r>
    </w:p>
    <w:p w:rsidR="0044721E" w:rsidRPr="00450152" w:rsidRDefault="00450152" w:rsidP="00450152">
      <w:pPr>
        <w:pStyle w:val="a5"/>
        <w:numPr>
          <w:ilvl w:val="0"/>
          <w:numId w:val="2"/>
        </w:numPr>
        <w:spacing w:line="600" w:lineRule="exact"/>
        <w:ind w:firstLineChars="0"/>
        <w:rPr>
          <w:rFonts w:ascii="宋体" w:eastAsia="宋体" w:hAnsi="宋体" w:cs="宋体"/>
          <w:b/>
          <w:bCs/>
          <w:sz w:val="24"/>
        </w:rPr>
      </w:pPr>
      <w:r w:rsidRPr="00450152">
        <w:rPr>
          <w:rFonts w:ascii="宋体" w:eastAsia="宋体" w:hAnsi="宋体" w:cs="宋体" w:hint="eastAsia"/>
          <w:b/>
          <w:bCs/>
          <w:sz w:val="24"/>
        </w:rPr>
        <w:t>UPS产品类别</w:t>
      </w:r>
      <w:bookmarkStart w:id="0" w:name="_GoBack"/>
      <w:bookmarkEnd w:id="0"/>
    </w:p>
    <w:p w:rsidR="00450152" w:rsidRDefault="0072701F" w:rsidP="00450152">
      <w:pPr>
        <w:spacing w:line="600" w:lineRule="exact"/>
        <w:ind w:left="482"/>
        <w:rPr>
          <w:rFonts w:ascii="宋体" w:eastAsia="宋体" w:hAnsi="宋体" w:cs="宋体"/>
          <w:sz w:val="24"/>
        </w:rPr>
      </w:pPr>
      <w:r>
        <w:rPr>
          <w:rFonts w:ascii="宋体" w:eastAsia="宋体" w:hAnsi="宋体" w:cs="宋体" w:hint="eastAsia"/>
          <w:sz w:val="24"/>
        </w:rPr>
        <w:t>公司全系列UPS产品</w:t>
      </w:r>
      <w:r w:rsidR="00143C75">
        <w:rPr>
          <w:rFonts w:ascii="宋体" w:eastAsia="宋体" w:hAnsi="宋体" w:cs="宋体" w:hint="eastAsia"/>
          <w:sz w:val="24"/>
        </w:rPr>
        <w:t>。</w:t>
      </w:r>
    </w:p>
    <w:p w:rsidR="00B75A49" w:rsidRPr="00FC1EC3" w:rsidRDefault="00B75A49" w:rsidP="00B75A49">
      <w:pPr>
        <w:pStyle w:val="a5"/>
        <w:numPr>
          <w:ilvl w:val="0"/>
          <w:numId w:val="2"/>
        </w:numPr>
        <w:spacing w:line="600" w:lineRule="exact"/>
        <w:ind w:firstLineChars="0"/>
        <w:rPr>
          <w:rFonts w:ascii="宋体" w:eastAsia="宋体" w:hAnsi="宋体" w:cs="宋体"/>
          <w:b/>
          <w:sz w:val="24"/>
        </w:rPr>
      </w:pPr>
      <w:r w:rsidRPr="00FC1EC3">
        <w:rPr>
          <w:rFonts w:ascii="宋体" w:eastAsia="宋体" w:hAnsi="宋体" w:cs="宋体" w:hint="eastAsia"/>
          <w:b/>
          <w:sz w:val="24"/>
        </w:rPr>
        <w:t>合作方式</w:t>
      </w:r>
    </w:p>
    <w:p w:rsidR="00B75A49" w:rsidRPr="00B75A49" w:rsidRDefault="0072701F" w:rsidP="00B75A49">
      <w:pPr>
        <w:spacing w:line="600" w:lineRule="exact"/>
        <w:ind w:left="482"/>
        <w:rPr>
          <w:rFonts w:ascii="宋体" w:eastAsia="宋体" w:hAnsi="宋体" w:cs="宋体"/>
          <w:sz w:val="24"/>
        </w:rPr>
      </w:pPr>
      <w:r>
        <w:rPr>
          <w:rFonts w:ascii="宋体" w:eastAsia="宋体" w:hAnsi="宋体" w:cs="宋体" w:hint="eastAsia"/>
          <w:sz w:val="24"/>
        </w:rPr>
        <w:t>以项目报备成功进行项目合作</w:t>
      </w:r>
      <w:r w:rsidR="00FC1EC3">
        <w:rPr>
          <w:rFonts w:ascii="宋体" w:eastAsia="宋体" w:hAnsi="宋体" w:cs="宋体" w:hint="eastAsia"/>
          <w:sz w:val="24"/>
        </w:rPr>
        <w:t>。</w:t>
      </w:r>
    </w:p>
    <w:p w:rsidR="009267A9" w:rsidRDefault="00FC1EC3"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t>3</w:t>
      </w:r>
      <w:r w:rsidR="00450152">
        <w:rPr>
          <w:rFonts w:ascii="宋体" w:eastAsia="宋体" w:hAnsi="宋体" w:cs="宋体" w:hint="eastAsia"/>
          <w:b/>
          <w:bCs/>
          <w:sz w:val="24"/>
        </w:rPr>
        <w:t>.</w:t>
      </w:r>
      <w:r w:rsidR="00833A9F">
        <w:rPr>
          <w:rFonts w:ascii="宋体" w:eastAsia="宋体" w:hAnsi="宋体" w:cs="宋体" w:hint="eastAsia"/>
          <w:b/>
          <w:bCs/>
          <w:sz w:val="24"/>
        </w:rPr>
        <w:t>合作伙伴要求：</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1. 公司具有合法营业执照和企业法人代表，具有良好的商业信誉和口碑。</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2. 公司有电源产品或相关产品的代理、销售经营背景，拥有10人以上的成熟销售团队和销售模式。</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3. 具备相应专业技术人员及售后服务能力。</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4.认同易事</w:t>
      </w:r>
      <w:proofErr w:type="gramStart"/>
      <w:r>
        <w:rPr>
          <w:rFonts w:ascii="宋体" w:eastAsia="宋体" w:hAnsi="宋体" w:cs="宋体" w:hint="eastAsia"/>
          <w:sz w:val="24"/>
        </w:rPr>
        <w:t>特</w:t>
      </w:r>
      <w:proofErr w:type="gramEnd"/>
      <w:r>
        <w:rPr>
          <w:rFonts w:ascii="宋体" w:eastAsia="宋体" w:hAnsi="宋体" w:cs="宋体" w:hint="eastAsia"/>
          <w:sz w:val="24"/>
        </w:rPr>
        <w:t>企业文化，奉行客户第一，注重服务理念，抱有真诚且长远的合作态度。</w:t>
      </w:r>
    </w:p>
    <w:p w:rsidR="009267A9" w:rsidRDefault="00833A9F"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t>二、数据中心整体解决方案合作伙伴</w:t>
      </w:r>
    </w:p>
    <w:p w:rsidR="009267A9" w:rsidRPr="00C975F0" w:rsidRDefault="00833A9F" w:rsidP="00214C6E">
      <w:pPr>
        <w:spacing w:line="600" w:lineRule="exact"/>
        <w:ind w:firstLineChars="200" w:firstLine="482"/>
        <w:rPr>
          <w:rFonts w:ascii="宋体" w:eastAsia="宋体" w:hAnsi="宋体" w:cs="宋体"/>
          <w:b/>
          <w:sz w:val="24"/>
        </w:rPr>
      </w:pPr>
      <w:r w:rsidRPr="00C975F0">
        <w:rPr>
          <w:rFonts w:ascii="宋体" w:eastAsia="宋体" w:hAnsi="宋体" w:cs="宋体" w:hint="eastAsia"/>
          <w:b/>
          <w:sz w:val="24"/>
        </w:rPr>
        <w:lastRenderedPageBreak/>
        <w:t>1．易事</w:t>
      </w:r>
      <w:proofErr w:type="gramStart"/>
      <w:r w:rsidRPr="00C975F0">
        <w:rPr>
          <w:rFonts w:ascii="宋体" w:eastAsia="宋体" w:hAnsi="宋体" w:cs="宋体" w:hint="eastAsia"/>
          <w:b/>
          <w:sz w:val="24"/>
        </w:rPr>
        <w:t>特</w:t>
      </w:r>
      <w:proofErr w:type="gramEnd"/>
      <w:r w:rsidRPr="00C975F0">
        <w:rPr>
          <w:rFonts w:ascii="宋体" w:eastAsia="宋体" w:hAnsi="宋体" w:cs="宋体" w:hint="eastAsia"/>
          <w:b/>
          <w:sz w:val="24"/>
        </w:rPr>
        <w:t>数据中心</w:t>
      </w:r>
      <w:r w:rsidR="0001413C" w:rsidRPr="00C975F0">
        <w:rPr>
          <w:rFonts w:ascii="宋体" w:eastAsia="宋体" w:hAnsi="宋体" w:cs="宋体" w:hint="eastAsia"/>
          <w:b/>
          <w:sz w:val="24"/>
        </w:rPr>
        <w:t>整体解决方案</w:t>
      </w:r>
    </w:p>
    <w:p w:rsidR="009267A9" w:rsidRPr="00EC7F49" w:rsidRDefault="0001413C">
      <w:pPr>
        <w:spacing w:line="600" w:lineRule="exact"/>
        <w:ind w:firstLineChars="200" w:firstLine="480"/>
        <w:rPr>
          <w:rFonts w:ascii="宋体" w:eastAsia="宋体" w:hAnsi="宋体" w:cs="宋体"/>
          <w:sz w:val="24"/>
        </w:rPr>
      </w:pPr>
      <w:r w:rsidRPr="00EC7F49">
        <w:rPr>
          <w:rFonts w:ascii="宋体" w:eastAsia="宋体" w:hAnsi="宋体" w:cs="宋体" w:hint="eastAsia"/>
          <w:sz w:val="24"/>
        </w:rPr>
        <w:t>微模块解决方案、冷通道解决方案、E</w:t>
      </w:r>
      <w:proofErr w:type="gramStart"/>
      <w:r w:rsidRPr="00EC7F49">
        <w:rPr>
          <w:rFonts w:ascii="宋体" w:eastAsia="宋体" w:hAnsi="宋体" w:cs="宋体" w:hint="eastAsia"/>
          <w:sz w:val="24"/>
        </w:rPr>
        <w:t>智解决</w:t>
      </w:r>
      <w:proofErr w:type="gramEnd"/>
      <w:r w:rsidRPr="00EC7F49">
        <w:rPr>
          <w:rFonts w:ascii="宋体" w:eastAsia="宋体" w:hAnsi="宋体" w:cs="宋体" w:hint="eastAsia"/>
          <w:sz w:val="24"/>
        </w:rPr>
        <w:t>方案（包含</w:t>
      </w:r>
      <w:r w:rsidR="00833A9F" w:rsidRPr="00EC7F49">
        <w:rPr>
          <w:rFonts w:ascii="宋体" w:eastAsia="宋体" w:hAnsi="宋体" w:cs="宋体" w:hint="eastAsia"/>
          <w:sz w:val="24"/>
        </w:rPr>
        <w:t>UPS、高压直流、精密空调、精密配电、机柜、、</w:t>
      </w:r>
      <w:proofErr w:type="gramStart"/>
      <w:r w:rsidR="00833A9F" w:rsidRPr="00EC7F49">
        <w:rPr>
          <w:rFonts w:ascii="宋体" w:eastAsia="宋体" w:hAnsi="宋体" w:cs="宋体" w:hint="eastAsia"/>
          <w:sz w:val="24"/>
        </w:rPr>
        <w:t>动环监控</w:t>
      </w:r>
      <w:proofErr w:type="gramEnd"/>
      <w:r w:rsidR="00833A9F" w:rsidRPr="00EC7F49">
        <w:rPr>
          <w:rFonts w:ascii="宋体" w:eastAsia="宋体" w:hAnsi="宋体" w:cs="宋体" w:hint="eastAsia"/>
          <w:sz w:val="24"/>
        </w:rPr>
        <w:t>等</w:t>
      </w:r>
      <w:r w:rsidRPr="00EC7F49">
        <w:rPr>
          <w:rFonts w:ascii="宋体" w:eastAsia="宋体" w:hAnsi="宋体" w:cs="宋体" w:hint="eastAsia"/>
          <w:sz w:val="24"/>
        </w:rPr>
        <w:t>产品）</w:t>
      </w:r>
      <w:r w:rsidR="00833A9F" w:rsidRPr="00EC7F49">
        <w:rPr>
          <w:rFonts w:ascii="宋体" w:eastAsia="宋体" w:hAnsi="宋体" w:cs="宋体" w:hint="eastAsia"/>
          <w:sz w:val="24"/>
        </w:rPr>
        <w:t>。</w:t>
      </w:r>
    </w:p>
    <w:p w:rsidR="009267A9" w:rsidRPr="00C975F0" w:rsidRDefault="00833A9F" w:rsidP="00C975F0">
      <w:pPr>
        <w:spacing w:line="600" w:lineRule="exact"/>
        <w:ind w:firstLineChars="200" w:firstLine="482"/>
        <w:rPr>
          <w:rFonts w:ascii="宋体" w:eastAsia="宋体" w:hAnsi="宋体" w:cs="宋体"/>
          <w:b/>
          <w:sz w:val="24"/>
        </w:rPr>
      </w:pPr>
      <w:r w:rsidRPr="00C975F0">
        <w:rPr>
          <w:rFonts w:ascii="宋体" w:eastAsia="宋体" w:hAnsi="宋体" w:cs="宋体" w:hint="eastAsia"/>
          <w:b/>
          <w:sz w:val="24"/>
        </w:rPr>
        <w:t>2．合作方式</w:t>
      </w:r>
    </w:p>
    <w:p w:rsidR="0001413C" w:rsidRPr="00EC7F49" w:rsidRDefault="0001413C" w:rsidP="0001413C">
      <w:pPr>
        <w:pStyle w:val="a5"/>
        <w:numPr>
          <w:ilvl w:val="0"/>
          <w:numId w:val="3"/>
        </w:numPr>
        <w:spacing w:line="600" w:lineRule="exact"/>
        <w:ind w:firstLineChars="0"/>
        <w:rPr>
          <w:rFonts w:ascii="宋体" w:eastAsia="宋体" w:hAnsi="宋体" w:cs="宋体"/>
          <w:sz w:val="24"/>
        </w:rPr>
      </w:pPr>
      <w:r w:rsidRPr="00EC7F49">
        <w:rPr>
          <w:rFonts w:ascii="宋体" w:eastAsia="宋体" w:hAnsi="宋体" w:cs="宋体" w:hint="eastAsia"/>
          <w:sz w:val="24"/>
        </w:rPr>
        <w:t>合作伙伴负责所授权区域</w:t>
      </w:r>
      <w:r w:rsidR="006142FE" w:rsidRPr="00EC7F49">
        <w:rPr>
          <w:rFonts w:ascii="宋体" w:eastAsia="宋体" w:hAnsi="宋体" w:cs="宋体" w:hint="eastAsia"/>
          <w:sz w:val="24"/>
        </w:rPr>
        <w:t>整体解决方案的销售、现场工程</w:t>
      </w:r>
      <w:r w:rsidR="00143C75">
        <w:rPr>
          <w:rFonts w:ascii="宋体" w:eastAsia="宋体" w:hAnsi="宋体" w:cs="宋体" w:hint="eastAsia"/>
          <w:sz w:val="24"/>
        </w:rPr>
        <w:t>。</w:t>
      </w:r>
    </w:p>
    <w:p w:rsidR="0001413C" w:rsidRPr="0001413C" w:rsidRDefault="00833A9F" w:rsidP="0001413C">
      <w:pPr>
        <w:pStyle w:val="a5"/>
        <w:numPr>
          <w:ilvl w:val="0"/>
          <w:numId w:val="3"/>
        </w:numPr>
        <w:spacing w:line="600" w:lineRule="exact"/>
        <w:ind w:firstLineChars="0"/>
        <w:rPr>
          <w:rFonts w:ascii="宋体" w:eastAsia="宋体" w:hAnsi="宋体" w:cs="宋体"/>
          <w:sz w:val="24"/>
        </w:rPr>
      </w:pPr>
      <w:r w:rsidRPr="00EC7F49">
        <w:rPr>
          <w:rFonts w:ascii="宋体" w:eastAsia="宋体" w:hAnsi="宋体" w:cs="宋体" w:hint="eastAsia"/>
          <w:sz w:val="24"/>
        </w:rPr>
        <w:t>易事特提供数据中心</w:t>
      </w:r>
      <w:r w:rsidR="006142FE" w:rsidRPr="00EC7F49">
        <w:rPr>
          <w:rFonts w:ascii="宋体" w:eastAsia="宋体" w:hAnsi="宋体" w:cs="宋体" w:hint="eastAsia"/>
          <w:sz w:val="24"/>
        </w:rPr>
        <w:t>整体</w:t>
      </w:r>
      <w:r w:rsidR="0001413C" w:rsidRPr="00EC7F49">
        <w:rPr>
          <w:rFonts w:ascii="宋体" w:eastAsia="宋体" w:hAnsi="宋体" w:cs="宋体" w:hint="eastAsia"/>
          <w:sz w:val="24"/>
        </w:rPr>
        <w:t>解决方案</w:t>
      </w:r>
      <w:r w:rsidRPr="00EC7F49">
        <w:rPr>
          <w:rFonts w:ascii="宋体" w:eastAsia="宋体" w:hAnsi="宋体" w:cs="宋体" w:hint="eastAsia"/>
          <w:sz w:val="24"/>
        </w:rPr>
        <w:t>的方案设计、产品实现、</w:t>
      </w:r>
      <w:r w:rsidR="006142FE" w:rsidRPr="00EC7F49">
        <w:rPr>
          <w:rFonts w:ascii="宋体" w:eastAsia="宋体" w:hAnsi="宋体" w:cs="宋体" w:hint="eastAsia"/>
          <w:sz w:val="24"/>
        </w:rPr>
        <w:t>安装指导、售后服务。</w:t>
      </w:r>
    </w:p>
    <w:p w:rsidR="009267A9" w:rsidRDefault="00833A9F"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t>3．合作伙伴要求</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合作伙伴具备IT行业相关产品的销售背景，熟悉通信、政府、医疗、教育、公检法等行业。</w:t>
      </w:r>
    </w:p>
    <w:p w:rsidR="009267A9" w:rsidRPr="0044721E" w:rsidRDefault="00833A9F" w:rsidP="0044721E">
      <w:pPr>
        <w:pStyle w:val="a5"/>
        <w:numPr>
          <w:ilvl w:val="0"/>
          <w:numId w:val="1"/>
        </w:numPr>
        <w:spacing w:line="600" w:lineRule="exact"/>
        <w:ind w:firstLineChars="0"/>
        <w:rPr>
          <w:rFonts w:ascii="宋体" w:eastAsia="宋体" w:hAnsi="宋体" w:cs="宋体"/>
          <w:b/>
          <w:bCs/>
          <w:sz w:val="24"/>
        </w:rPr>
      </w:pPr>
      <w:r w:rsidRPr="0044721E">
        <w:rPr>
          <w:rFonts w:ascii="宋体" w:eastAsia="宋体" w:hAnsi="宋体" w:cs="宋体" w:hint="eastAsia"/>
          <w:b/>
          <w:bCs/>
          <w:sz w:val="24"/>
        </w:rPr>
        <w:t>新能源车及充电</w:t>
      </w:r>
      <w:proofErr w:type="gramStart"/>
      <w:r w:rsidRPr="0044721E">
        <w:rPr>
          <w:rFonts w:ascii="宋体" w:eastAsia="宋体" w:hAnsi="宋体" w:cs="宋体" w:hint="eastAsia"/>
          <w:b/>
          <w:bCs/>
          <w:sz w:val="24"/>
        </w:rPr>
        <w:t>桩领域</w:t>
      </w:r>
      <w:proofErr w:type="gramEnd"/>
      <w:r w:rsidRPr="0044721E">
        <w:rPr>
          <w:rFonts w:ascii="宋体" w:eastAsia="宋体" w:hAnsi="宋体" w:cs="宋体" w:hint="eastAsia"/>
          <w:b/>
          <w:bCs/>
          <w:sz w:val="24"/>
        </w:rPr>
        <w:t>的合作伙伴</w:t>
      </w:r>
    </w:p>
    <w:p w:rsidR="0044721E" w:rsidRPr="00450152" w:rsidRDefault="0044721E" w:rsidP="0044721E">
      <w:pPr>
        <w:spacing w:line="600" w:lineRule="exact"/>
        <w:rPr>
          <w:rFonts w:ascii="宋体" w:eastAsia="宋体" w:hAnsi="宋体" w:cs="宋体"/>
          <w:b/>
          <w:sz w:val="24"/>
        </w:rPr>
      </w:pPr>
      <w:r>
        <w:rPr>
          <w:rFonts w:ascii="宋体" w:eastAsia="宋体" w:hAnsi="宋体" w:cs="宋体" w:hint="eastAsia"/>
          <w:sz w:val="24"/>
        </w:rPr>
        <w:t xml:space="preserve">   </w:t>
      </w:r>
      <w:r w:rsidRPr="00450152">
        <w:rPr>
          <w:rFonts w:ascii="宋体" w:eastAsia="宋体" w:hAnsi="宋体" w:cs="宋体" w:hint="eastAsia"/>
          <w:b/>
          <w:sz w:val="24"/>
        </w:rPr>
        <w:t xml:space="preserve"> 1.新能源车及充电</w:t>
      </w:r>
      <w:proofErr w:type="gramStart"/>
      <w:r w:rsidRPr="00450152">
        <w:rPr>
          <w:rFonts w:ascii="宋体" w:eastAsia="宋体" w:hAnsi="宋体" w:cs="宋体" w:hint="eastAsia"/>
          <w:b/>
          <w:sz w:val="24"/>
        </w:rPr>
        <w:t>桩相关</w:t>
      </w:r>
      <w:proofErr w:type="gramEnd"/>
      <w:r w:rsidRPr="00450152">
        <w:rPr>
          <w:rFonts w:ascii="宋体" w:eastAsia="宋体" w:hAnsi="宋体" w:cs="宋体" w:hint="eastAsia"/>
          <w:b/>
          <w:sz w:val="24"/>
        </w:rPr>
        <w:t>产品</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交流充电桩：包括3.5kVA/220 V 32A；7kVA/220 V 32A；21kVA/380 V 32A；42kVA/380 V 63A。</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直流充电桩（</w:t>
      </w:r>
      <w:proofErr w:type="gramStart"/>
      <w:r>
        <w:rPr>
          <w:rFonts w:ascii="宋体" w:eastAsia="宋体" w:hAnsi="宋体" w:cs="宋体" w:hint="eastAsia"/>
          <w:sz w:val="24"/>
        </w:rPr>
        <w:t>一</w:t>
      </w:r>
      <w:proofErr w:type="gramEnd"/>
      <w:r>
        <w:rPr>
          <w:rFonts w:ascii="宋体" w:eastAsia="宋体" w:hAnsi="宋体" w:cs="宋体" w:hint="eastAsia"/>
          <w:sz w:val="24"/>
        </w:rPr>
        <w:t>体式）：30~150kW。</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直流充电桩（分体式：直流充电机+充电终端）：30~400kW。</w:t>
      </w:r>
    </w:p>
    <w:p w:rsidR="009267A9" w:rsidRDefault="00EF406A"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t>2</w:t>
      </w:r>
      <w:r w:rsidR="00833A9F">
        <w:rPr>
          <w:rFonts w:ascii="宋体" w:eastAsia="宋体" w:hAnsi="宋体" w:cs="宋体" w:hint="eastAsia"/>
          <w:b/>
          <w:bCs/>
          <w:sz w:val="24"/>
        </w:rPr>
        <w:t>．合作方式</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A．代理商合作模式：全线代理易事特充电桩产品，负责本区域充电</w:t>
      </w:r>
      <w:proofErr w:type="gramStart"/>
      <w:r>
        <w:rPr>
          <w:rFonts w:ascii="宋体" w:eastAsia="宋体" w:hAnsi="宋体" w:cs="宋体" w:hint="eastAsia"/>
          <w:sz w:val="24"/>
        </w:rPr>
        <w:t>桩产品</w:t>
      </w:r>
      <w:proofErr w:type="gramEnd"/>
      <w:r>
        <w:rPr>
          <w:rFonts w:ascii="宋体" w:eastAsia="宋体" w:hAnsi="宋体" w:cs="宋体" w:hint="eastAsia"/>
          <w:sz w:val="24"/>
        </w:rPr>
        <w:t>推广销售、安装及服务，易事特提供产品、产品解决方案及技术支持。</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B．双方/三方共同合作模式：合作方共同在负责区域开发本区域充电桩市场，实现充电</w:t>
      </w:r>
      <w:proofErr w:type="gramStart"/>
      <w:r>
        <w:rPr>
          <w:rFonts w:ascii="宋体" w:eastAsia="宋体" w:hAnsi="宋体" w:cs="宋体" w:hint="eastAsia"/>
          <w:sz w:val="24"/>
        </w:rPr>
        <w:t>桩产品</w:t>
      </w:r>
      <w:proofErr w:type="gramEnd"/>
      <w:r>
        <w:rPr>
          <w:rFonts w:ascii="宋体" w:eastAsia="宋体" w:hAnsi="宋体" w:cs="宋体" w:hint="eastAsia"/>
          <w:sz w:val="24"/>
        </w:rPr>
        <w:t>本地化经营。</w:t>
      </w:r>
      <w:r w:rsidR="0044721E">
        <w:rPr>
          <w:rFonts w:ascii="宋体" w:eastAsia="宋体" w:hAnsi="宋体" w:cs="宋体" w:hint="eastAsia"/>
          <w:sz w:val="24"/>
        </w:rPr>
        <w:t>可以是全线产品代理，也可以是充电站的电力安装或运营管理或汽车销售的某一领域的合作。</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C．共赢伙伴：协助易事特进行本区域充电</w:t>
      </w:r>
      <w:proofErr w:type="gramStart"/>
      <w:r>
        <w:rPr>
          <w:rFonts w:ascii="宋体" w:eastAsia="宋体" w:hAnsi="宋体" w:cs="宋体" w:hint="eastAsia"/>
          <w:sz w:val="24"/>
        </w:rPr>
        <w:t>桩产品</w:t>
      </w:r>
      <w:proofErr w:type="gramEnd"/>
      <w:r>
        <w:rPr>
          <w:rFonts w:ascii="宋体" w:eastAsia="宋体" w:hAnsi="宋体" w:cs="宋体" w:hint="eastAsia"/>
          <w:sz w:val="24"/>
        </w:rPr>
        <w:t>推广销售、安装及服务。</w:t>
      </w:r>
    </w:p>
    <w:p w:rsidR="009267A9" w:rsidRDefault="00EF406A"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lastRenderedPageBreak/>
        <w:t>3</w:t>
      </w:r>
      <w:r w:rsidR="00833A9F">
        <w:rPr>
          <w:rFonts w:ascii="宋体" w:eastAsia="宋体" w:hAnsi="宋体" w:cs="宋体" w:hint="eastAsia"/>
          <w:b/>
          <w:bCs/>
          <w:sz w:val="24"/>
        </w:rPr>
        <w:t>．合作伙伴要求</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A．合作伙伴在新能源电动汽车、充电</w:t>
      </w:r>
      <w:proofErr w:type="gramStart"/>
      <w:r>
        <w:rPr>
          <w:rFonts w:ascii="宋体" w:eastAsia="宋体" w:hAnsi="宋体" w:cs="宋体" w:hint="eastAsia"/>
          <w:sz w:val="24"/>
        </w:rPr>
        <w:t>桩行业</w:t>
      </w:r>
      <w:proofErr w:type="gramEnd"/>
      <w:r>
        <w:rPr>
          <w:rFonts w:ascii="宋体" w:eastAsia="宋体" w:hAnsi="宋体" w:cs="宋体" w:hint="eastAsia"/>
          <w:sz w:val="24"/>
        </w:rPr>
        <w:t>有一定销售背景以及市场积累，希望在本行业长期发展。</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B．从事新能源汽车制造、销售、运营、维修的企业。</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C．具有从事汽车租赁服务、停车场运营等企业。</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D．有一定社会资源希望在本行业长期发展的企业或个人。</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E．具备承装（修、试）电力设施施工许可证五级及以上资质或机电设备安装专业三级及以上资质的电力安装企业。</w:t>
      </w:r>
    </w:p>
    <w:p w:rsidR="009267A9" w:rsidRDefault="00833A9F" w:rsidP="00214C6E">
      <w:pPr>
        <w:spacing w:line="600" w:lineRule="exact"/>
        <w:ind w:firstLineChars="200" w:firstLine="482"/>
        <w:rPr>
          <w:rFonts w:ascii="宋体" w:eastAsia="宋体" w:hAnsi="宋体" w:cs="宋体"/>
          <w:sz w:val="24"/>
        </w:rPr>
      </w:pPr>
      <w:r>
        <w:rPr>
          <w:rFonts w:ascii="宋体" w:eastAsia="宋体" w:hAnsi="宋体" w:cs="宋体" w:hint="eastAsia"/>
          <w:b/>
          <w:bCs/>
          <w:sz w:val="24"/>
        </w:rPr>
        <w:t>四、电力及轨道交通低压不间断供电系统合作伙伴</w:t>
      </w:r>
    </w:p>
    <w:p w:rsidR="009267A9" w:rsidRDefault="00833A9F">
      <w:pPr>
        <w:spacing w:line="600" w:lineRule="exact"/>
        <w:rPr>
          <w:rFonts w:ascii="宋体" w:eastAsia="宋体" w:hAnsi="宋体" w:cs="宋体"/>
          <w:b/>
          <w:bCs/>
          <w:sz w:val="24"/>
        </w:rPr>
      </w:pPr>
      <w:r>
        <w:rPr>
          <w:rFonts w:ascii="宋体" w:eastAsia="宋体" w:hAnsi="宋体" w:cs="宋体" w:hint="eastAsia"/>
          <w:b/>
          <w:bCs/>
          <w:sz w:val="24"/>
        </w:rPr>
        <w:t xml:space="preserve">    1．易事</w:t>
      </w:r>
      <w:proofErr w:type="gramStart"/>
      <w:r>
        <w:rPr>
          <w:rFonts w:ascii="宋体" w:eastAsia="宋体" w:hAnsi="宋体" w:cs="宋体" w:hint="eastAsia"/>
          <w:b/>
          <w:bCs/>
          <w:sz w:val="24"/>
        </w:rPr>
        <w:t>特</w:t>
      </w:r>
      <w:proofErr w:type="gramEnd"/>
      <w:r>
        <w:rPr>
          <w:rFonts w:ascii="宋体" w:eastAsia="宋体" w:hAnsi="宋体" w:cs="宋体" w:hint="eastAsia"/>
          <w:b/>
          <w:bCs/>
          <w:sz w:val="24"/>
        </w:rPr>
        <w:t>轨道交通低压不间断供电相关产品</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UPS、EPS、智能配电，直流操作电源、通信电源、交直流配电，高压直流UPS，</w:t>
      </w:r>
      <w:proofErr w:type="gramStart"/>
      <w:r>
        <w:rPr>
          <w:rFonts w:ascii="宋体" w:eastAsia="宋体" w:hAnsi="宋体" w:cs="宋体" w:hint="eastAsia"/>
          <w:sz w:val="24"/>
        </w:rPr>
        <w:t>动环监控系统</w:t>
      </w:r>
      <w:proofErr w:type="gramEnd"/>
      <w:r>
        <w:rPr>
          <w:rFonts w:ascii="宋体" w:eastAsia="宋体" w:hAnsi="宋体" w:cs="宋体" w:hint="eastAsia"/>
          <w:sz w:val="24"/>
        </w:rPr>
        <w:t>，蓄电池，光伏发电系统，地铁空调、新风系统。</w:t>
      </w:r>
    </w:p>
    <w:p w:rsidR="009267A9" w:rsidRDefault="0044721E"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t>2</w:t>
      </w:r>
      <w:r w:rsidR="00833A9F">
        <w:rPr>
          <w:rFonts w:ascii="宋体" w:eastAsia="宋体" w:hAnsi="宋体" w:cs="宋体" w:hint="eastAsia"/>
          <w:b/>
          <w:bCs/>
          <w:sz w:val="24"/>
        </w:rPr>
        <w:t>．合作方式</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易事特提供全部项目的方案设计、产品实现、现场安装、调试，</w:t>
      </w:r>
      <w:proofErr w:type="gramStart"/>
      <w:r>
        <w:rPr>
          <w:rFonts w:ascii="宋体" w:eastAsia="宋体" w:hAnsi="宋体" w:cs="宋体" w:hint="eastAsia"/>
          <w:sz w:val="24"/>
        </w:rPr>
        <w:t>后期维保等</w:t>
      </w:r>
      <w:proofErr w:type="gramEnd"/>
      <w:r>
        <w:rPr>
          <w:rFonts w:ascii="宋体" w:eastAsia="宋体" w:hAnsi="宋体" w:cs="宋体" w:hint="eastAsia"/>
          <w:sz w:val="24"/>
        </w:rPr>
        <w:t>服务。</w:t>
      </w:r>
    </w:p>
    <w:p w:rsidR="009267A9" w:rsidRDefault="00833A9F">
      <w:pPr>
        <w:spacing w:line="600" w:lineRule="exact"/>
        <w:ind w:firstLineChars="200" w:firstLine="480"/>
        <w:rPr>
          <w:rFonts w:ascii="宋体" w:eastAsia="宋体" w:hAnsi="宋体" w:cs="宋体"/>
          <w:b/>
          <w:bCs/>
          <w:sz w:val="24"/>
        </w:rPr>
      </w:pPr>
      <w:r>
        <w:rPr>
          <w:rFonts w:ascii="宋体" w:eastAsia="宋体" w:hAnsi="宋体" w:cs="宋体" w:hint="eastAsia"/>
          <w:sz w:val="24"/>
        </w:rPr>
        <w:t xml:space="preserve"> </w:t>
      </w:r>
      <w:r w:rsidR="0044721E">
        <w:rPr>
          <w:rFonts w:ascii="宋体" w:eastAsia="宋体" w:hAnsi="宋体" w:cs="宋体" w:hint="eastAsia"/>
          <w:b/>
          <w:bCs/>
          <w:sz w:val="24"/>
        </w:rPr>
        <w:t>3</w:t>
      </w:r>
      <w:r>
        <w:rPr>
          <w:rFonts w:ascii="宋体" w:eastAsia="宋体" w:hAnsi="宋体" w:cs="宋体" w:hint="eastAsia"/>
          <w:b/>
          <w:bCs/>
          <w:sz w:val="24"/>
        </w:rPr>
        <w:t>．合作伙伴要求</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合作</w:t>
      </w:r>
      <w:r w:rsidR="00CB009C">
        <w:rPr>
          <w:rFonts w:ascii="宋体" w:eastAsia="宋体" w:hAnsi="宋体" w:cs="宋体" w:hint="eastAsia"/>
          <w:sz w:val="24"/>
        </w:rPr>
        <w:t>伙伴需要具备</w:t>
      </w:r>
      <w:r w:rsidR="00CB009C" w:rsidRPr="00EC7F49">
        <w:rPr>
          <w:rFonts w:ascii="宋体" w:eastAsia="宋体" w:hAnsi="宋体" w:cs="宋体" w:hint="eastAsia"/>
          <w:sz w:val="24"/>
        </w:rPr>
        <w:t>电网公司</w:t>
      </w:r>
      <w:r w:rsidR="0044721E" w:rsidRPr="00EC7F49">
        <w:rPr>
          <w:rFonts w:ascii="宋体" w:eastAsia="宋体" w:hAnsi="宋体" w:cs="宋体" w:hint="eastAsia"/>
          <w:sz w:val="24"/>
        </w:rPr>
        <w:t>、发电集团</w:t>
      </w:r>
      <w:r w:rsidR="00CB009C" w:rsidRPr="00EC7F49">
        <w:rPr>
          <w:rFonts w:ascii="宋体" w:eastAsia="宋体" w:hAnsi="宋体" w:cs="宋体" w:hint="eastAsia"/>
          <w:sz w:val="24"/>
        </w:rPr>
        <w:t>、铁路公司、地铁集团、路桥公司、高速公路公司或其它交通</w:t>
      </w:r>
      <w:r w:rsidR="0044721E" w:rsidRPr="00EC7F49">
        <w:rPr>
          <w:rFonts w:ascii="宋体" w:eastAsia="宋体" w:hAnsi="宋体" w:cs="宋体" w:hint="eastAsia"/>
          <w:sz w:val="24"/>
        </w:rPr>
        <w:t>行业</w:t>
      </w:r>
      <w:r w:rsidR="0044721E">
        <w:rPr>
          <w:rFonts w:ascii="宋体" w:eastAsia="宋体" w:hAnsi="宋体" w:cs="宋体" w:hint="eastAsia"/>
          <w:sz w:val="24"/>
        </w:rPr>
        <w:t>相关产品销售经验背景，</w:t>
      </w:r>
      <w:r>
        <w:rPr>
          <w:rFonts w:ascii="宋体" w:eastAsia="宋体" w:hAnsi="宋体" w:cs="宋体" w:hint="eastAsia"/>
          <w:sz w:val="24"/>
        </w:rPr>
        <w:t>并有过单个项目3000万及以上运作经验。熟悉电网公司、发电集团或轨道交通行业内部运作流程，并具有区域优势。</w:t>
      </w:r>
    </w:p>
    <w:p w:rsidR="009267A9" w:rsidRDefault="00833A9F" w:rsidP="00214C6E">
      <w:pPr>
        <w:spacing w:line="600" w:lineRule="exact"/>
        <w:ind w:firstLineChars="200" w:firstLine="482"/>
        <w:rPr>
          <w:rFonts w:ascii="宋体" w:eastAsia="宋体" w:hAnsi="宋体" w:cs="宋体"/>
          <w:b/>
          <w:bCs/>
          <w:sz w:val="24"/>
        </w:rPr>
      </w:pPr>
      <w:r>
        <w:rPr>
          <w:rFonts w:ascii="宋体" w:eastAsia="宋体" w:hAnsi="宋体" w:cs="宋体" w:hint="eastAsia"/>
          <w:b/>
          <w:bCs/>
          <w:sz w:val="24"/>
        </w:rPr>
        <w:t>五、申请流程</w:t>
      </w:r>
    </w:p>
    <w:p w:rsidR="009267A9" w:rsidRDefault="00E05B29" w:rsidP="00214C6E">
      <w:pPr>
        <w:spacing w:line="600" w:lineRule="exact"/>
        <w:ind w:firstLineChars="200" w:firstLine="420"/>
        <w:rPr>
          <w:rFonts w:ascii="宋体" w:eastAsia="宋体" w:hAnsi="宋体" w:cs="宋体"/>
          <w:sz w:val="24"/>
        </w:rPr>
      </w:pPr>
      <w:r>
        <w:pict>
          <v:shapetype id="_x0000_t202" coordsize="21600,21600" o:spt="202" path="m,l,21600r21600,l21600,xe">
            <v:stroke joinstyle="miter"/>
            <v:path gradientshapeok="t" o:connecttype="rect"/>
          </v:shapetype>
          <v:shape id="_x0000_s1039" type="#_x0000_t202" style="position:absolute;left:0;text-align:left;margin-left:260.4pt;margin-top:19.1pt;width:72.85pt;height:46.75pt;z-index:251688960;v-text-anchor:middle" o:gfxdata="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3mPk2QAAAAoBAAAPAAAA&#10;AAAAAAEAIAAAACIAAABkcnMvZG93bnJldi54bWxQSwECFAAUAAAACACHTuJA8X6TLU0CAACsBAAA&#10;DgAAAAAAAAABACAAAAAoAQAAZHJzL2Uyb0RvYy54bWxQSwUGAAAAAAYABgBZAQAA5wUAAAAA&#10;">
            <v:shadow on="t" opacity=".5" offset="6pt,6pt"/>
            <v:textbox>
              <w:txbxContent>
                <w:p w:rsidR="009267A9" w:rsidRDefault="00833A9F">
                  <w:pPr>
                    <w:spacing w:line="300" w:lineRule="exact"/>
                    <w:jc w:val="left"/>
                    <w:rPr>
                      <w:sz w:val="18"/>
                      <w:szCs w:val="18"/>
                    </w:rPr>
                  </w:pPr>
                  <w:proofErr w:type="gramStart"/>
                  <w:r>
                    <w:rPr>
                      <w:rFonts w:hint="eastAsia"/>
                      <w:sz w:val="18"/>
                      <w:szCs w:val="18"/>
                    </w:rPr>
                    <w:t>签定</w:t>
                  </w:r>
                  <w:proofErr w:type="gramEnd"/>
                  <w:r>
                    <w:rPr>
                      <w:rFonts w:hint="eastAsia"/>
                      <w:sz w:val="18"/>
                      <w:szCs w:val="18"/>
                    </w:rPr>
                    <w:t>合作协议</w:t>
                  </w:r>
                </w:p>
              </w:txbxContent>
            </v:textbox>
          </v:shape>
        </w:pict>
      </w:r>
      <w:r>
        <w:pict>
          <v:shape id="_x0000_s1038" type="#_x0000_t202" style="position:absolute;left:0;text-align:left;margin-left:149pt;margin-top:19.1pt;width:77.8pt;height:48.35pt;z-index:251687936;v-text-anchor:middle" o:gfxdata="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B2xltoAAAAKAQAADwAA&#10;AAAAAAABACAAAAAiAAAAZHJzL2Rvd25yZXYueG1sUEsBAhQAFAAAAAgAh07iQAzAAe5NAgAArAQA&#10;AA4AAAAAAAAAAQAgAAAAKQEAAGRycy9lMm9Eb2MueG1sUEsFBgAAAAAGAAYAWQEAAOgFAAAAAA==&#10;">
            <v:shadow on="t" opacity=".5" offset="6pt,6pt"/>
            <v:textbox>
              <w:txbxContent>
                <w:p w:rsidR="009267A9" w:rsidRDefault="00833A9F">
                  <w:pPr>
                    <w:spacing w:line="300" w:lineRule="exact"/>
                    <w:ind w:firstLineChars="100" w:firstLine="180"/>
                    <w:jc w:val="left"/>
                    <w:rPr>
                      <w:sz w:val="18"/>
                      <w:szCs w:val="18"/>
                    </w:rPr>
                  </w:pPr>
                  <w:r>
                    <w:rPr>
                      <w:rFonts w:hint="eastAsia"/>
                      <w:sz w:val="18"/>
                      <w:szCs w:val="18"/>
                    </w:rPr>
                    <w:t>核实并确认</w:t>
                  </w:r>
                </w:p>
              </w:txbxContent>
            </v:textbox>
          </v:shape>
        </w:pict>
      </w:r>
      <w:r>
        <w:pict>
          <v:shape id="_x0000_s1037" type="#_x0000_t202" style="position:absolute;left:0;text-align:left;margin-left:36.75pt;margin-top:19.05pt;width:76.2pt;height:47.6pt;z-index:251686912;v-text-anchor:middle" o:gfxdata="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vcmktgAAAAJAQAADwAA&#10;AAAAAAABACAAAAAiAAAAZHJzL2Rvd25yZXYueG1sUEsBAhQAFAAAAAgAh07iQA3QSNBPAgAArAQA&#10;AA4AAAAAAAAAAQAgAAAAJwEAAGRycy9lMm9Eb2MueG1sUEsFBgAAAAAGAAYAWQEAAOgFAAAAAA==&#10;">
            <v:shadow on="t" opacity=".5" offset="6pt,6pt"/>
            <v:textbox>
              <w:txbxContent>
                <w:p w:rsidR="009267A9" w:rsidRDefault="00833A9F">
                  <w:pPr>
                    <w:spacing w:line="300" w:lineRule="exact"/>
                    <w:jc w:val="left"/>
                    <w:rPr>
                      <w:sz w:val="18"/>
                      <w:szCs w:val="18"/>
                    </w:rPr>
                  </w:pPr>
                  <w:r>
                    <w:rPr>
                      <w:rFonts w:hint="eastAsia"/>
                      <w:sz w:val="18"/>
                      <w:szCs w:val="18"/>
                    </w:rPr>
                    <w:t>提交申请表及企业三证资料</w:t>
                  </w:r>
                </w:p>
              </w:txbxContent>
            </v:textbox>
          </v:shape>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118.5pt;margin-top:37.75pt;width:27.05pt;height:7.15pt;z-index:251683840" o:gfxdata="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C3M1/YAAAACQEAAA8AAAAA&#10;AAAAAQAgAAAAIgAAAGRycy9kb3ducmV2LnhtbFBLAQIUABQAAAAIAIdO4kDiPPceFAIAADgEAAAO&#10;AAAAAAAAAAEAIAAAACcBAABkcnMvZTJvRG9jLnhtbFBLBQYAAAAABgAGAFkBAACtBQAAAAA=&#10;" adj="16201"/>
        </w:pict>
      </w:r>
      <w:r>
        <w:pict>
          <v:shape id="_x0000_s1035" type="#_x0000_t13" style="position:absolute;left:0;text-align:left;margin-left:228.9pt;margin-top:37.75pt;width:27.05pt;height:7.15pt;z-index:251684864" o:gfxdata="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Wq3HvYAAAACQEAAA8AAAAA&#10;AAAAAQAgAAAAIgAAAGRycy9kb3ducmV2LnhtbFBLAQIUABQAAAAIAIdO4kCuCAHrFAIAADgEAAAO&#10;AAAAAAAAAAEAIAAAACcBAABkcnMvZTJvRG9jLnhtbFBLBQYAAAAABgAGAFkBAACtBQAAAAA=&#10;" adj="16201"/>
        </w:pict>
      </w:r>
    </w:p>
    <w:p w:rsidR="009267A9" w:rsidRDefault="009267A9">
      <w:pPr>
        <w:spacing w:line="600" w:lineRule="exact"/>
        <w:rPr>
          <w:rFonts w:ascii="宋体" w:eastAsia="宋体" w:hAnsi="宋体" w:cs="宋体"/>
          <w:sz w:val="24"/>
        </w:rPr>
      </w:pPr>
    </w:p>
    <w:p w:rsidR="009267A9" w:rsidRDefault="009267A9" w:rsidP="00214C6E">
      <w:pPr>
        <w:spacing w:line="600" w:lineRule="exact"/>
        <w:ind w:firstLineChars="200" w:firstLine="482"/>
        <w:rPr>
          <w:rFonts w:ascii="宋体" w:eastAsia="宋体" w:hAnsi="宋体" w:cs="宋体"/>
          <w:b/>
          <w:bCs/>
          <w:sz w:val="24"/>
        </w:rPr>
      </w:pPr>
    </w:p>
    <w:p w:rsidR="009267A9" w:rsidRDefault="00833A9F" w:rsidP="00214C6E">
      <w:pPr>
        <w:spacing w:line="600" w:lineRule="exact"/>
        <w:ind w:firstLineChars="200" w:firstLine="482"/>
        <w:rPr>
          <w:rFonts w:ascii="宋体" w:eastAsia="宋体" w:hAnsi="宋体" w:cs="宋体"/>
          <w:sz w:val="24"/>
        </w:rPr>
      </w:pPr>
      <w:r>
        <w:rPr>
          <w:rFonts w:ascii="宋体" w:eastAsia="宋体" w:hAnsi="宋体" w:cs="宋体" w:hint="eastAsia"/>
          <w:b/>
          <w:bCs/>
          <w:sz w:val="24"/>
        </w:rPr>
        <w:t>六、联系方式</w:t>
      </w:r>
    </w:p>
    <w:p w:rsidR="009267A9" w:rsidRDefault="00833A9F">
      <w:pPr>
        <w:spacing w:line="600" w:lineRule="exact"/>
        <w:ind w:firstLineChars="200" w:firstLine="480"/>
        <w:rPr>
          <w:rFonts w:ascii="宋体" w:eastAsia="宋体" w:hAnsi="宋体" w:cs="宋体" w:hint="eastAsia"/>
          <w:sz w:val="24"/>
        </w:rPr>
      </w:pPr>
      <w:r>
        <w:rPr>
          <w:rFonts w:ascii="宋体" w:eastAsia="宋体" w:hAnsi="宋体" w:cs="宋体" w:hint="eastAsia"/>
          <w:sz w:val="24"/>
        </w:rPr>
        <w:t>易事</w:t>
      </w:r>
      <w:proofErr w:type="gramStart"/>
      <w:r>
        <w:rPr>
          <w:rFonts w:ascii="宋体" w:eastAsia="宋体" w:hAnsi="宋体" w:cs="宋体" w:hint="eastAsia"/>
          <w:sz w:val="24"/>
        </w:rPr>
        <w:t>特</w:t>
      </w:r>
      <w:proofErr w:type="gramEnd"/>
      <w:r>
        <w:rPr>
          <w:rFonts w:ascii="宋体" w:eastAsia="宋体" w:hAnsi="宋体" w:cs="宋体" w:hint="eastAsia"/>
          <w:sz w:val="24"/>
        </w:rPr>
        <w:t>集团总</w:t>
      </w:r>
      <w:r w:rsidR="00AD7FD0">
        <w:rPr>
          <w:rFonts w:ascii="宋体" w:eastAsia="宋体" w:hAnsi="宋体" w:cs="宋体" w:hint="eastAsia"/>
          <w:sz w:val="24"/>
        </w:rPr>
        <w:t>部  联络人：</w:t>
      </w:r>
      <w:r w:rsidR="00BE359C">
        <w:rPr>
          <w:rFonts w:ascii="宋体" w:eastAsia="宋体" w:hAnsi="宋体" w:cs="宋体" w:hint="eastAsia"/>
          <w:sz w:val="24"/>
        </w:rPr>
        <w:t>朱</w:t>
      </w:r>
      <w:r w:rsidR="00BE359C">
        <w:rPr>
          <w:rFonts w:ascii="宋体" w:eastAsia="宋体" w:hAnsi="宋体" w:cs="宋体"/>
          <w:sz w:val="24"/>
        </w:rPr>
        <w:t>小姐</w:t>
      </w:r>
      <w:r w:rsidR="00BE359C">
        <w:rPr>
          <w:rFonts w:ascii="宋体" w:eastAsia="宋体" w:hAnsi="宋体" w:cs="宋体" w:hint="eastAsia"/>
          <w:sz w:val="24"/>
        </w:rPr>
        <w:t xml:space="preserve"> </w:t>
      </w:r>
      <w:r w:rsidR="00BE359C">
        <w:rPr>
          <w:rFonts w:ascii="宋体" w:eastAsia="宋体" w:hAnsi="宋体" w:cs="宋体"/>
          <w:sz w:val="24"/>
        </w:rPr>
        <w:t>zhuml@eastups.</w:t>
      </w:r>
      <w:proofErr w:type="gramStart"/>
      <w:r w:rsidR="00BE359C">
        <w:rPr>
          <w:rFonts w:ascii="宋体" w:eastAsia="宋体" w:hAnsi="宋体" w:cs="宋体"/>
          <w:sz w:val="24"/>
        </w:rPr>
        <w:t>com</w:t>
      </w:r>
      <w:proofErr w:type="gramEnd"/>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 xml:space="preserve">地址：广东省东莞市松山湖工业园区工业北路6号    </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电话：0769-22897777-8691</w:t>
      </w:r>
    </w:p>
    <w:p w:rsidR="009267A9" w:rsidRDefault="00833A9F">
      <w:pPr>
        <w:spacing w:line="600" w:lineRule="exact"/>
        <w:ind w:firstLineChars="200" w:firstLine="480"/>
        <w:rPr>
          <w:rFonts w:ascii="宋体" w:eastAsia="宋体" w:hAnsi="宋体" w:cs="宋体"/>
          <w:sz w:val="24"/>
        </w:rPr>
      </w:pPr>
      <w:r>
        <w:rPr>
          <w:rFonts w:ascii="宋体" w:eastAsia="宋体" w:hAnsi="宋体" w:cs="宋体" w:hint="eastAsia"/>
          <w:sz w:val="24"/>
        </w:rPr>
        <w:t xml:space="preserve">传真：0769-22898866     </w:t>
      </w:r>
    </w:p>
    <w:sectPr w:rsidR="009267A9" w:rsidSect="009267A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B29" w:rsidRDefault="00E05B29" w:rsidP="00214C6E">
      <w:r>
        <w:separator/>
      </w:r>
    </w:p>
  </w:endnote>
  <w:endnote w:type="continuationSeparator" w:id="0">
    <w:p w:rsidR="00E05B29" w:rsidRDefault="00E05B29" w:rsidP="0021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B29" w:rsidRDefault="00E05B29" w:rsidP="00214C6E">
      <w:r>
        <w:separator/>
      </w:r>
    </w:p>
  </w:footnote>
  <w:footnote w:type="continuationSeparator" w:id="0">
    <w:p w:rsidR="00E05B29" w:rsidRDefault="00E05B29" w:rsidP="00214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765" w:rsidRPr="00285765" w:rsidRDefault="00285765" w:rsidP="00285765">
    <w:pPr>
      <w:pStyle w:val="a3"/>
    </w:pPr>
    <w:r w:rsidRPr="00285765">
      <w:rPr>
        <w:rFonts w:hint="eastAsia"/>
        <w:noProof/>
      </w:rPr>
      <w:drawing>
        <wp:anchor distT="0" distB="0" distL="114300" distR="114300" simplePos="0" relativeHeight="251659264" behindDoc="0" locked="0" layoutInCell="1" allowOverlap="1">
          <wp:simplePos x="0" y="0"/>
          <wp:positionH relativeFrom="column">
            <wp:posOffset>-507365</wp:posOffset>
          </wp:positionH>
          <wp:positionV relativeFrom="paragraph">
            <wp:posOffset>-274955</wp:posOffset>
          </wp:positionV>
          <wp:extent cx="6326505" cy="329565"/>
          <wp:effectExtent l="19050" t="0" r="0" b="0"/>
          <wp:wrapSquare wrapText="bothSides"/>
          <wp:docPr id="1" name="图片 1" descr="VI-标准竖页头加高-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标准竖页头加高-彩"/>
                  <pic:cNvPicPr>
                    <a:picLocks noChangeAspect="1" noChangeArrowheads="1"/>
                  </pic:cNvPicPr>
                </pic:nvPicPr>
                <pic:blipFill>
                  <a:blip r:embed="rId1"/>
                  <a:srcRect/>
                  <a:stretch>
                    <a:fillRect/>
                  </a:stretch>
                </pic:blipFill>
                <pic:spPr bwMode="auto">
                  <a:xfrm>
                    <a:off x="0" y="0"/>
                    <a:ext cx="6326505" cy="3295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166B8"/>
    <w:multiLevelType w:val="hybridMultilevel"/>
    <w:tmpl w:val="90406F26"/>
    <w:lvl w:ilvl="0" w:tplc="96D63FC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50FA50EB"/>
    <w:multiLevelType w:val="hybridMultilevel"/>
    <w:tmpl w:val="62747C6C"/>
    <w:lvl w:ilvl="0" w:tplc="E9109D2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7996349D"/>
    <w:multiLevelType w:val="hybridMultilevel"/>
    <w:tmpl w:val="4130272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89B2249"/>
    <w:rsid w:val="0001413C"/>
    <w:rsid w:val="000A5009"/>
    <w:rsid w:val="000A57EC"/>
    <w:rsid w:val="00143C75"/>
    <w:rsid w:val="001E6A72"/>
    <w:rsid w:val="00214C6E"/>
    <w:rsid w:val="00285765"/>
    <w:rsid w:val="002B44FF"/>
    <w:rsid w:val="003C7978"/>
    <w:rsid w:val="0044721E"/>
    <w:rsid w:val="00450152"/>
    <w:rsid w:val="00462574"/>
    <w:rsid w:val="00475194"/>
    <w:rsid w:val="00496F7F"/>
    <w:rsid w:val="00594395"/>
    <w:rsid w:val="006142FE"/>
    <w:rsid w:val="00691F0D"/>
    <w:rsid w:val="00692996"/>
    <w:rsid w:val="006A7F4F"/>
    <w:rsid w:val="00712131"/>
    <w:rsid w:val="0072701F"/>
    <w:rsid w:val="00730336"/>
    <w:rsid w:val="0080083D"/>
    <w:rsid w:val="00833A9F"/>
    <w:rsid w:val="008557B8"/>
    <w:rsid w:val="0088470A"/>
    <w:rsid w:val="00900741"/>
    <w:rsid w:val="009267A9"/>
    <w:rsid w:val="009642D5"/>
    <w:rsid w:val="0099099C"/>
    <w:rsid w:val="00A20EF3"/>
    <w:rsid w:val="00AD7FD0"/>
    <w:rsid w:val="00AE5A12"/>
    <w:rsid w:val="00B75A49"/>
    <w:rsid w:val="00BE359C"/>
    <w:rsid w:val="00C04872"/>
    <w:rsid w:val="00C205F7"/>
    <w:rsid w:val="00C975F0"/>
    <w:rsid w:val="00CB009C"/>
    <w:rsid w:val="00D578D2"/>
    <w:rsid w:val="00DD7397"/>
    <w:rsid w:val="00E05B29"/>
    <w:rsid w:val="00E354ED"/>
    <w:rsid w:val="00EC7F49"/>
    <w:rsid w:val="00EE581B"/>
    <w:rsid w:val="00EF406A"/>
    <w:rsid w:val="00FA361A"/>
    <w:rsid w:val="00FC1EC3"/>
    <w:rsid w:val="00FE412E"/>
    <w:rsid w:val="089B2249"/>
    <w:rsid w:val="7803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0B6CB2-FA0B-4A9B-AF58-44379BDE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4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4C6E"/>
    <w:rPr>
      <w:kern w:val="2"/>
      <w:sz w:val="18"/>
      <w:szCs w:val="18"/>
    </w:rPr>
  </w:style>
  <w:style w:type="paragraph" w:styleId="a4">
    <w:name w:val="footer"/>
    <w:basedOn w:val="a"/>
    <w:link w:val="Char0"/>
    <w:rsid w:val="00214C6E"/>
    <w:pPr>
      <w:tabs>
        <w:tab w:val="center" w:pos="4153"/>
        <w:tab w:val="right" w:pos="8306"/>
      </w:tabs>
      <w:snapToGrid w:val="0"/>
      <w:jc w:val="left"/>
    </w:pPr>
    <w:rPr>
      <w:sz w:val="18"/>
      <w:szCs w:val="18"/>
    </w:rPr>
  </w:style>
  <w:style w:type="character" w:customStyle="1" w:styleId="Char0">
    <w:name w:val="页脚 Char"/>
    <w:basedOn w:val="a0"/>
    <w:link w:val="a4"/>
    <w:rsid w:val="00214C6E"/>
    <w:rPr>
      <w:kern w:val="2"/>
      <w:sz w:val="18"/>
      <w:szCs w:val="18"/>
    </w:rPr>
  </w:style>
  <w:style w:type="paragraph" w:styleId="a5">
    <w:name w:val="List Paragraph"/>
    <w:basedOn w:val="a"/>
    <w:uiPriority w:val="99"/>
    <w:unhideWhenUsed/>
    <w:rsid w:val="004472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lijq</dc:creator>
  <cp:lastModifiedBy>朱梅丽</cp:lastModifiedBy>
  <cp:revision>20</cp:revision>
  <dcterms:created xsi:type="dcterms:W3CDTF">2016-02-27T01:02:00Z</dcterms:created>
  <dcterms:modified xsi:type="dcterms:W3CDTF">2019-03-18T02:17:00Z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